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84A" w:rsidRDefault="00503C2C" w:rsidP="0004484A">
      <w:pPr>
        <w:spacing w:before="60" w:line="264" w:lineRule="auto"/>
        <w:ind w:left="1440" w:firstLine="589"/>
        <w:jc w:val="center"/>
        <w:rPr>
          <w:b/>
          <w:szCs w:val="28"/>
        </w:rPr>
      </w:pPr>
      <w:r>
        <w:rPr>
          <w:b/>
        </w:rPr>
        <w:t>Cục Thi hành án dân sự</w:t>
      </w:r>
      <w:r w:rsidR="00B05A0C">
        <w:rPr>
          <w:b/>
        </w:rPr>
        <w:t xml:space="preserve"> </w:t>
      </w:r>
      <w:r w:rsidR="0004484A">
        <w:rPr>
          <w:b/>
        </w:rPr>
        <w:t>k</w:t>
      </w:r>
      <w:r w:rsidR="0004484A">
        <w:rPr>
          <w:b/>
          <w:szCs w:val="28"/>
        </w:rPr>
        <w:t>iểm tra việc giao nhận, quản lý, xử lý vật chứng, tài sản tạm giữ, việc quản lý kho vật chứng tại các cơ quan Thi hành án dân sự trong tỉnh</w:t>
      </w:r>
    </w:p>
    <w:p w:rsidR="00810E13" w:rsidRDefault="00810E13" w:rsidP="0004484A">
      <w:pPr>
        <w:spacing w:before="60" w:line="264" w:lineRule="auto"/>
        <w:ind w:left="1440" w:firstLine="589"/>
        <w:jc w:val="center"/>
        <w:rPr>
          <w:b/>
          <w:szCs w:val="28"/>
        </w:rPr>
      </w:pPr>
    </w:p>
    <w:p w:rsidR="0004484A" w:rsidRDefault="00102443" w:rsidP="0004484A">
      <w:pPr>
        <w:spacing w:before="60" w:line="264" w:lineRule="auto"/>
        <w:ind w:left="1440" w:firstLine="589"/>
        <w:jc w:val="center"/>
        <w:rPr>
          <w:b/>
          <w:szCs w:val="28"/>
        </w:rPr>
      </w:pPr>
      <w:r>
        <w:rPr>
          <w:b/>
          <w:noProof/>
          <w:szCs w:val="28"/>
        </w:rPr>
        <w:drawing>
          <wp:inline distT="0" distB="0" distL="0" distR="0">
            <wp:extent cx="4448175" cy="2085975"/>
            <wp:effectExtent l="19050" t="0" r="9525" b="0"/>
            <wp:docPr id="1" name="Picture 1" descr="C:\Users\asus\Desktop\DSC00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0093.JPG"/>
                    <pic:cNvPicPr>
                      <a:picLocks noChangeAspect="1" noChangeArrowheads="1"/>
                    </pic:cNvPicPr>
                  </pic:nvPicPr>
                  <pic:blipFill>
                    <a:blip r:embed="rId7" cstate="print"/>
                    <a:srcRect/>
                    <a:stretch>
                      <a:fillRect/>
                    </a:stretch>
                  </pic:blipFill>
                  <pic:spPr bwMode="auto">
                    <a:xfrm>
                      <a:off x="0" y="0"/>
                      <a:ext cx="4456408" cy="2089836"/>
                    </a:xfrm>
                    <a:prstGeom prst="rect">
                      <a:avLst/>
                    </a:prstGeom>
                    <a:noFill/>
                    <a:ln w="9525">
                      <a:noFill/>
                      <a:miter lim="800000"/>
                      <a:headEnd/>
                      <a:tailEnd/>
                    </a:ln>
                  </pic:spPr>
                </pic:pic>
              </a:graphicData>
            </a:graphic>
          </wp:inline>
        </w:drawing>
      </w:r>
    </w:p>
    <w:p w:rsidR="0004484A" w:rsidRPr="0004484A" w:rsidRDefault="0004484A" w:rsidP="0004484A">
      <w:pPr>
        <w:spacing w:before="60" w:line="264" w:lineRule="auto"/>
        <w:ind w:left="1440" w:firstLine="589"/>
        <w:jc w:val="center"/>
        <w:rPr>
          <w:b/>
        </w:rPr>
      </w:pPr>
    </w:p>
    <w:p w:rsidR="0004484A" w:rsidRDefault="0004484A" w:rsidP="0004484A">
      <w:pPr>
        <w:ind w:firstLine="720"/>
        <w:jc w:val="both"/>
        <w:rPr>
          <w:szCs w:val="28"/>
        </w:rPr>
      </w:pPr>
      <w:r w:rsidRPr="0004484A">
        <w:rPr>
          <w:szCs w:val="28"/>
        </w:rPr>
        <w:t xml:space="preserve">Thực hiện Quyết định số 220 /QĐ-CTHADS ngày 05  tháng 11 năm 2020 của Cục trưởng Cục Thi hành án dân sự, Đoàn kiểm tra của Cục Thi hành án dân sự đã tiến hành kiểm tra việc giao nhận, quản lý, xử lý vật chứng, tài sản tạm giữ, việc quản lý kho vật chứng tại các cơ quan Thi hành án dân sự </w:t>
      </w:r>
      <w:r>
        <w:rPr>
          <w:szCs w:val="28"/>
        </w:rPr>
        <w:t>huyện, thành phố.</w:t>
      </w:r>
    </w:p>
    <w:p w:rsidR="0004484A" w:rsidRDefault="0004484A" w:rsidP="00AA74C4">
      <w:pPr>
        <w:pStyle w:val="BodyText3"/>
        <w:ind w:firstLine="720"/>
        <w:jc w:val="both"/>
        <w:rPr>
          <w:w w:val="97"/>
          <w:sz w:val="28"/>
          <w:szCs w:val="28"/>
          <w:lang w:val="sv-SE"/>
        </w:rPr>
      </w:pPr>
      <w:r w:rsidRPr="0004484A">
        <w:rPr>
          <w:sz w:val="28"/>
          <w:szCs w:val="28"/>
        </w:rPr>
        <w:t>Nội dung kiểm tra gồm</w:t>
      </w:r>
      <w:r w:rsidR="00AA74C4">
        <w:rPr>
          <w:sz w:val="28"/>
          <w:szCs w:val="28"/>
        </w:rPr>
        <w:t>:</w:t>
      </w:r>
      <w:r>
        <w:rPr>
          <w:sz w:val="28"/>
          <w:szCs w:val="28"/>
        </w:rPr>
        <w:t xml:space="preserve"> v</w:t>
      </w:r>
      <w:r w:rsidRPr="0004484A">
        <w:rPr>
          <w:w w:val="97"/>
          <w:sz w:val="28"/>
          <w:szCs w:val="28"/>
          <w:lang w:val="sv-SE"/>
        </w:rPr>
        <w:t>iệc ban hành và tổ chức thực hiện nội quy kho vật chứng của cơ quan</w:t>
      </w:r>
      <w:r>
        <w:rPr>
          <w:w w:val="97"/>
          <w:sz w:val="28"/>
          <w:szCs w:val="28"/>
          <w:lang w:val="sv-SE"/>
        </w:rPr>
        <w:t>; v</w:t>
      </w:r>
      <w:r w:rsidRPr="0004484A">
        <w:rPr>
          <w:w w:val="97"/>
          <w:sz w:val="28"/>
          <w:szCs w:val="28"/>
          <w:lang w:val="sv-SE"/>
        </w:rPr>
        <w:t>iệc lập</w:t>
      </w:r>
      <w:r>
        <w:rPr>
          <w:w w:val="97"/>
          <w:sz w:val="28"/>
          <w:szCs w:val="28"/>
          <w:lang w:val="sv-SE"/>
        </w:rPr>
        <w:t xml:space="preserve"> hệ thống sổ sách quản lý vật chứng, tài sản tạm giữ; </w:t>
      </w:r>
      <w:r w:rsidR="00AA74C4">
        <w:rPr>
          <w:w w:val="97"/>
          <w:sz w:val="28"/>
          <w:szCs w:val="28"/>
          <w:lang w:val="sv-SE"/>
        </w:rPr>
        <w:t>d</w:t>
      </w:r>
      <w:r>
        <w:rPr>
          <w:w w:val="97"/>
          <w:sz w:val="28"/>
          <w:szCs w:val="28"/>
          <w:lang w:val="sv-SE"/>
        </w:rPr>
        <w:t>anh sách các vụ việc có tang vật chưa được xử lý của từng Chấp hành viên, kiểm tra việc xử lý tang vật của Chấp hành viên. Kho vật chứng (cơ sở vật chất, trang thiết bị cần thiết, các yêu cầu về an ninh, an toàn, vệ sinh môi trường, phòng, chống cháy nổ và các yêu cầu khác trong việc bảo quản vật chứng, tài sản tạm giữ, việc bố trí, phân công Thủ kho vật chứng, Bảo vệ kho vật chứng</w:t>
      </w:r>
      <w:r w:rsidR="00AA74C4">
        <w:rPr>
          <w:w w:val="97"/>
          <w:sz w:val="28"/>
          <w:szCs w:val="28"/>
          <w:lang w:val="sv-SE"/>
        </w:rPr>
        <w:t>, c</w:t>
      </w:r>
      <w:r>
        <w:rPr>
          <w:w w:val="97"/>
          <w:sz w:val="28"/>
          <w:szCs w:val="28"/>
          <w:lang w:val="sv-SE"/>
        </w:rPr>
        <w:t>ông tác giao nhận vật chứng, tài sản tạm giữ</w:t>
      </w:r>
      <w:r w:rsidR="00AA74C4">
        <w:rPr>
          <w:w w:val="97"/>
          <w:sz w:val="28"/>
          <w:szCs w:val="28"/>
          <w:lang w:val="sv-SE"/>
        </w:rPr>
        <w:t>...)</w:t>
      </w:r>
    </w:p>
    <w:p w:rsidR="00102443" w:rsidRDefault="00102443" w:rsidP="00AA74C4">
      <w:pPr>
        <w:pStyle w:val="BodyText3"/>
        <w:ind w:firstLine="720"/>
        <w:jc w:val="both"/>
        <w:rPr>
          <w:w w:val="97"/>
          <w:sz w:val="28"/>
          <w:szCs w:val="28"/>
          <w:lang w:val="sv-SE"/>
        </w:rPr>
      </w:pPr>
    </w:p>
    <w:p w:rsidR="00810E13" w:rsidRDefault="00F436F4" w:rsidP="00810E13">
      <w:pPr>
        <w:pStyle w:val="BodyText3"/>
        <w:ind w:firstLine="720"/>
        <w:jc w:val="both"/>
        <w:rPr>
          <w:w w:val="97"/>
          <w:szCs w:val="28"/>
          <w:lang w:val="da-DK"/>
        </w:rPr>
      </w:pPr>
      <w:r>
        <w:rPr>
          <w:noProof/>
          <w:w w:val="97"/>
          <w:sz w:val="28"/>
          <w:szCs w:val="28"/>
        </w:rPr>
        <w:drawing>
          <wp:inline distT="0" distB="0" distL="0" distR="0">
            <wp:extent cx="2228850" cy="1695450"/>
            <wp:effectExtent l="19050" t="0" r="0" b="0"/>
            <wp:docPr id="2" name="Picture 1" descr="C:\Users\asus\Desktop\DSC00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0095.JPG"/>
                    <pic:cNvPicPr>
                      <a:picLocks noChangeAspect="1" noChangeArrowheads="1"/>
                    </pic:cNvPicPr>
                  </pic:nvPicPr>
                  <pic:blipFill>
                    <a:blip r:embed="rId8" cstate="print"/>
                    <a:srcRect/>
                    <a:stretch>
                      <a:fillRect/>
                    </a:stretch>
                  </pic:blipFill>
                  <pic:spPr bwMode="auto">
                    <a:xfrm>
                      <a:off x="0" y="0"/>
                      <a:ext cx="2228850" cy="1695450"/>
                    </a:xfrm>
                    <a:prstGeom prst="rect">
                      <a:avLst/>
                    </a:prstGeom>
                    <a:noFill/>
                    <a:ln w="9525">
                      <a:noFill/>
                      <a:miter lim="800000"/>
                      <a:headEnd/>
                      <a:tailEnd/>
                    </a:ln>
                  </pic:spPr>
                </pic:pic>
              </a:graphicData>
            </a:graphic>
          </wp:inline>
        </w:drawing>
      </w:r>
      <w:r w:rsidR="00810E13">
        <w:rPr>
          <w:noProof/>
          <w:w w:val="97"/>
          <w:sz w:val="28"/>
          <w:szCs w:val="28"/>
        </w:rPr>
        <w:drawing>
          <wp:inline distT="0" distB="0" distL="0" distR="0">
            <wp:extent cx="2924175" cy="1695450"/>
            <wp:effectExtent l="19050" t="0" r="9525" b="0"/>
            <wp:docPr id="3" name="Picture 1" descr="C:\Users\asus\Desktop\DSC00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0097.JPG"/>
                    <pic:cNvPicPr>
                      <a:picLocks noChangeAspect="1" noChangeArrowheads="1"/>
                    </pic:cNvPicPr>
                  </pic:nvPicPr>
                  <pic:blipFill>
                    <a:blip r:embed="rId9" cstate="print"/>
                    <a:srcRect/>
                    <a:stretch>
                      <a:fillRect/>
                    </a:stretch>
                  </pic:blipFill>
                  <pic:spPr bwMode="auto">
                    <a:xfrm>
                      <a:off x="0" y="0"/>
                      <a:ext cx="2924175" cy="1695450"/>
                    </a:xfrm>
                    <a:prstGeom prst="rect">
                      <a:avLst/>
                    </a:prstGeom>
                    <a:noFill/>
                    <a:ln w="9525">
                      <a:noFill/>
                      <a:miter lim="800000"/>
                      <a:headEnd/>
                      <a:tailEnd/>
                    </a:ln>
                  </pic:spPr>
                </pic:pic>
              </a:graphicData>
            </a:graphic>
          </wp:inline>
        </w:drawing>
      </w:r>
    </w:p>
    <w:p w:rsidR="0004484A" w:rsidRPr="00810E13" w:rsidRDefault="0004484A" w:rsidP="00810E13">
      <w:pPr>
        <w:pStyle w:val="BodyText3"/>
        <w:ind w:firstLine="720"/>
        <w:jc w:val="both"/>
        <w:rPr>
          <w:w w:val="97"/>
          <w:sz w:val="28"/>
          <w:szCs w:val="28"/>
          <w:lang w:val="sv-SE"/>
        </w:rPr>
      </w:pPr>
      <w:r w:rsidRPr="00810E13">
        <w:rPr>
          <w:w w:val="97"/>
          <w:sz w:val="28"/>
          <w:szCs w:val="28"/>
          <w:lang w:val="da-DK"/>
        </w:rPr>
        <w:lastRenderedPageBreak/>
        <w:t xml:space="preserve">Qua công tác kiểm tra </w:t>
      </w:r>
      <w:r w:rsidR="00AA74C4" w:rsidRPr="00810E13">
        <w:rPr>
          <w:w w:val="97"/>
          <w:sz w:val="28"/>
          <w:szCs w:val="28"/>
          <w:lang w:val="da-DK"/>
        </w:rPr>
        <w:t xml:space="preserve">đã </w:t>
      </w:r>
      <w:r w:rsidRPr="00810E13">
        <w:rPr>
          <w:w w:val="97"/>
          <w:sz w:val="28"/>
          <w:szCs w:val="28"/>
          <w:lang w:val="da-DK"/>
        </w:rPr>
        <w:t>làm</w:t>
      </w:r>
      <w:r w:rsidR="00810E13">
        <w:rPr>
          <w:w w:val="97"/>
          <w:sz w:val="28"/>
          <w:szCs w:val="28"/>
          <w:lang w:val="da-DK"/>
        </w:rPr>
        <w:t xml:space="preserve"> rõ những ưu điểm, khuyết điểm</w:t>
      </w:r>
      <w:r w:rsidRPr="00810E13">
        <w:rPr>
          <w:w w:val="97"/>
          <w:sz w:val="28"/>
          <w:szCs w:val="28"/>
          <w:lang w:val="da-DK"/>
        </w:rPr>
        <w:t>, biện pháp khắc phục và trách nhiệm của từng đơn vị, từng cá nhân đối vớ</w:t>
      </w:r>
      <w:r w:rsidR="00AA74C4" w:rsidRPr="00810E13">
        <w:rPr>
          <w:w w:val="97"/>
          <w:sz w:val="28"/>
          <w:szCs w:val="28"/>
          <w:lang w:val="da-DK"/>
        </w:rPr>
        <w:t xml:space="preserve">i các </w:t>
      </w:r>
      <w:r w:rsidRPr="00810E13">
        <w:rPr>
          <w:w w:val="97"/>
          <w:sz w:val="28"/>
          <w:szCs w:val="28"/>
          <w:lang w:val="da-DK"/>
        </w:rPr>
        <w:t>sai phạm, hạn chế; kịp thời khắc phục, chấn chỉnh những tồn tại, thiếu sót trong công tác giao nhận, quản lý, xử lý vật chứng, tài sản tạm giữ, việc quản lý kho vật chứng của các đơn vị./.</w:t>
      </w:r>
    </w:p>
    <w:p w:rsidR="00E373E0" w:rsidRPr="001F3DBA" w:rsidRDefault="00810E13" w:rsidP="00810E13">
      <w:pPr>
        <w:jc w:val="both"/>
        <w:rPr>
          <w:szCs w:val="28"/>
        </w:rPr>
      </w:pPr>
      <w:r>
        <w:rPr>
          <w:b/>
          <w:szCs w:val="28"/>
        </w:rPr>
        <w:t xml:space="preserve">                                                                                               </w:t>
      </w:r>
      <w:r w:rsidR="00BB631F">
        <w:rPr>
          <w:rFonts w:cs="Times New Roman"/>
          <w:b/>
          <w:szCs w:val="28"/>
        </w:rPr>
        <w:t xml:space="preserve"> Khánh Như</w:t>
      </w:r>
    </w:p>
    <w:sectPr w:rsidR="00E373E0" w:rsidRPr="001F3DBA" w:rsidSect="001F3DBA">
      <w:pgSz w:w="12240" w:h="15840"/>
      <w:pgMar w:top="1276" w:right="1440"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655" w:rsidRDefault="00C27655" w:rsidP="00503C2C">
      <w:pPr>
        <w:spacing w:after="0" w:line="240" w:lineRule="auto"/>
      </w:pPr>
      <w:r>
        <w:separator/>
      </w:r>
    </w:p>
  </w:endnote>
  <w:endnote w:type="continuationSeparator" w:id="1">
    <w:p w:rsidR="00C27655" w:rsidRDefault="00C27655" w:rsidP="0050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HelenBrownSolid"/>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655" w:rsidRDefault="00C27655" w:rsidP="00503C2C">
      <w:pPr>
        <w:spacing w:after="0" w:line="240" w:lineRule="auto"/>
      </w:pPr>
      <w:r>
        <w:separator/>
      </w:r>
    </w:p>
  </w:footnote>
  <w:footnote w:type="continuationSeparator" w:id="1">
    <w:p w:rsidR="00C27655" w:rsidRDefault="00C27655" w:rsidP="00503C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7EC7"/>
    <w:rsid w:val="000011D2"/>
    <w:rsid w:val="000031C6"/>
    <w:rsid w:val="00013212"/>
    <w:rsid w:val="0002386B"/>
    <w:rsid w:val="0003476C"/>
    <w:rsid w:val="00036CB1"/>
    <w:rsid w:val="0004020E"/>
    <w:rsid w:val="0004484A"/>
    <w:rsid w:val="00046DD7"/>
    <w:rsid w:val="00047750"/>
    <w:rsid w:val="00053C69"/>
    <w:rsid w:val="00062F10"/>
    <w:rsid w:val="000759DB"/>
    <w:rsid w:val="0007710C"/>
    <w:rsid w:val="000817FC"/>
    <w:rsid w:val="000855A4"/>
    <w:rsid w:val="000B0F29"/>
    <w:rsid w:val="000B761E"/>
    <w:rsid w:val="000C1EDC"/>
    <w:rsid w:val="000D28BF"/>
    <w:rsid w:val="000D64FF"/>
    <w:rsid w:val="000E41FD"/>
    <w:rsid w:val="000E5408"/>
    <w:rsid w:val="00102443"/>
    <w:rsid w:val="001117A7"/>
    <w:rsid w:val="00112FF7"/>
    <w:rsid w:val="00113F5E"/>
    <w:rsid w:val="00115AD7"/>
    <w:rsid w:val="001162E9"/>
    <w:rsid w:val="00133044"/>
    <w:rsid w:val="00135355"/>
    <w:rsid w:val="0014625F"/>
    <w:rsid w:val="0014772A"/>
    <w:rsid w:val="00147AEC"/>
    <w:rsid w:val="00155AD0"/>
    <w:rsid w:val="00167284"/>
    <w:rsid w:val="00167732"/>
    <w:rsid w:val="00167D43"/>
    <w:rsid w:val="00192685"/>
    <w:rsid w:val="0019608F"/>
    <w:rsid w:val="001A0617"/>
    <w:rsid w:val="001A5FCE"/>
    <w:rsid w:val="001A75B6"/>
    <w:rsid w:val="001B13EB"/>
    <w:rsid w:val="001C0076"/>
    <w:rsid w:val="001D62B5"/>
    <w:rsid w:val="001D6D03"/>
    <w:rsid w:val="001D6E31"/>
    <w:rsid w:val="001D70DD"/>
    <w:rsid w:val="001F3DBA"/>
    <w:rsid w:val="0020479D"/>
    <w:rsid w:val="002123BA"/>
    <w:rsid w:val="00214361"/>
    <w:rsid w:val="002207C3"/>
    <w:rsid w:val="00221036"/>
    <w:rsid w:val="0022229A"/>
    <w:rsid w:val="00224A1B"/>
    <w:rsid w:val="00237D69"/>
    <w:rsid w:val="00243BD0"/>
    <w:rsid w:val="002554D7"/>
    <w:rsid w:val="00260D69"/>
    <w:rsid w:val="00263EC7"/>
    <w:rsid w:val="002712C6"/>
    <w:rsid w:val="00282B2B"/>
    <w:rsid w:val="002937FC"/>
    <w:rsid w:val="002B4960"/>
    <w:rsid w:val="002C0308"/>
    <w:rsid w:val="002C6928"/>
    <w:rsid w:val="002D782B"/>
    <w:rsid w:val="002E32FE"/>
    <w:rsid w:val="002E4B4E"/>
    <w:rsid w:val="002E7709"/>
    <w:rsid w:val="002F13B0"/>
    <w:rsid w:val="002F2274"/>
    <w:rsid w:val="00311389"/>
    <w:rsid w:val="003123DF"/>
    <w:rsid w:val="00316748"/>
    <w:rsid w:val="0031757C"/>
    <w:rsid w:val="00330DA3"/>
    <w:rsid w:val="00332C8B"/>
    <w:rsid w:val="00332CFE"/>
    <w:rsid w:val="003330DD"/>
    <w:rsid w:val="003774C9"/>
    <w:rsid w:val="00383BF1"/>
    <w:rsid w:val="003957BD"/>
    <w:rsid w:val="003B0D93"/>
    <w:rsid w:val="003B3A0C"/>
    <w:rsid w:val="003B6D7A"/>
    <w:rsid w:val="003C1931"/>
    <w:rsid w:val="003F1F0B"/>
    <w:rsid w:val="003F446B"/>
    <w:rsid w:val="003F632E"/>
    <w:rsid w:val="003F7A1A"/>
    <w:rsid w:val="00401D31"/>
    <w:rsid w:val="0041119C"/>
    <w:rsid w:val="00415853"/>
    <w:rsid w:val="00415D9E"/>
    <w:rsid w:val="00421F65"/>
    <w:rsid w:val="0042360A"/>
    <w:rsid w:val="00430410"/>
    <w:rsid w:val="00430BA9"/>
    <w:rsid w:val="00440E01"/>
    <w:rsid w:val="00440F89"/>
    <w:rsid w:val="004533D7"/>
    <w:rsid w:val="00466CBC"/>
    <w:rsid w:val="00477A0A"/>
    <w:rsid w:val="00484BB0"/>
    <w:rsid w:val="00491F70"/>
    <w:rsid w:val="00496282"/>
    <w:rsid w:val="004965DC"/>
    <w:rsid w:val="004B2684"/>
    <w:rsid w:val="004E1438"/>
    <w:rsid w:val="004F175E"/>
    <w:rsid w:val="004F4C65"/>
    <w:rsid w:val="00503883"/>
    <w:rsid w:val="00503C2C"/>
    <w:rsid w:val="00512637"/>
    <w:rsid w:val="005168F4"/>
    <w:rsid w:val="00516E34"/>
    <w:rsid w:val="00517110"/>
    <w:rsid w:val="00526923"/>
    <w:rsid w:val="005349F5"/>
    <w:rsid w:val="005674EE"/>
    <w:rsid w:val="00572BEF"/>
    <w:rsid w:val="00573B6D"/>
    <w:rsid w:val="005817B9"/>
    <w:rsid w:val="005A1567"/>
    <w:rsid w:val="005A78DC"/>
    <w:rsid w:val="005B01B8"/>
    <w:rsid w:val="005B5140"/>
    <w:rsid w:val="005B5D5D"/>
    <w:rsid w:val="005C3FF4"/>
    <w:rsid w:val="005D24E4"/>
    <w:rsid w:val="005D338A"/>
    <w:rsid w:val="005D3FD6"/>
    <w:rsid w:val="005E49AE"/>
    <w:rsid w:val="005E5AD9"/>
    <w:rsid w:val="005F3C05"/>
    <w:rsid w:val="00601E42"/>
    <w:rsid w:val="006141B4"/>
    <w:rsid w:val="00615312"/>
    <w:rsid w:val="00617EC7"/>
    <w:rsid w:val="00617FB0"/>
    <w:rsid w:val="00620848"/>
    <w:rsid w:val="00630E22"/>
    <w:rsid w:val="00640477"/>
    <w:rsid w:val="00650F7D"/>
    <w:rsid w:val="00663BEB"/>
    <w:rsid w:val="006735FF"/>
    <w:rsid w:val="0069349F"/>
    <w:rsid w:val="00694C61"/>
    <w:rsid w:val="006A258D"/>
    <w:rsid w:val="006A499B"/>
    <w:rsid w:val="006A4A30"/>
    <w:rsid w:val="006B4BDF"/>
    <w:rsid w:val="006C3356"/>
    <w:rsid w:val="006D427F"/>
    <w:rsid w:val="006F0EB6"/>
    <w:rsid w:val="006F10CB"/>
    <w:rsid w:val="00710FD4"/>
    <w:rsid w:val="00712BAF"/>
    <w:rsid w:val="0071416A"/>
    <w:rsid w:val="0072388E"/>
    <w:rsid w:val="0073143A"/>
    <w:rsid w:val="0074529E"/>
    <w:rsid w:val="00754126"/>
    <w:rsid w:val="00760F67"/>
    <w:rsid w:val="007730D4"/>
    <w:rsid w:val="00775505"/>
    <w:rsid w:val="00795910"/>
    <w:rsid w:val="007C1483"/>
    <w:rsid w:val="007D5AF7"/>
    <w:rsid w:val="007D7972"/>
    <w:rsid w:val="007E516C"/>
    <w:rsid w:val="007F1654"/>
    <w:rsid w:val="007F396B"/>
    <w:rsid w:val="007F67F4"/>
    <w:rsid w:val="00803AAB"/>
    <w:rsid w:val="00810E13"/>
    <w:rsid w:val="00811C13"/>
    <w:rsid w:val="0082254A"/>
    <w:rsid w:val="0082393D"/>
    <w:rsid w:val="00826C2C"/>
    <w:rsid w:val="008413F3"/>
    <w:rsid w:val="008552D1"/>
    <w:rsid w:val="008614BB"/>
    <w:rsid w:val="0086261B"/>
    <w:rsid w:val="008761AF"/>
    <w:rsid w:val="0088109D"/>
    <w:rsid w:val="008815A5"/>
    <w:rsid w:val="00884114"/>
    <w:rsid w:val="008844FA"/>
    <w:rsid w:val="0088562A"/>
    <w:rsid w:val="008869C2"/>
    <w:rsid w:val="00890894"/>
    <w:rsid w:val="008A0250"/>
    <w:rsid w:val="008A0781"/>
    <w:rsid w:val="008B0C9B"/>
    <w:rsid w:val="008B2BBC"/>
    <w:rsid w:val="008B3B0E"/>
    <w:rsid w:val="008D13A0"/>
    <w:rsid w:val="008D17CD"/>
    <w:rsid w:val="008D75DC"/>
    <w:rsid w:val="008D7ADE"/>
    <w:rsid w:val="008E4824"/>
    <w:rsid w:val="008F481A"/>
    <w:rsid w:val="00900D69"/>
    <w:rsid w:val="00902904"/>
    <w:rsid w:val="00912485"/>
    <w:rsid w:val="00913E84"/>
    <w:rsid w:val="009217EF"/>
    <w:rsid w:val="009423DF"/>
    <w:rsid w:val="00944C77"/>
    <w:rsid w:val="0094602D"/>
    <w:rsid w:val="00947877"/>
    <w:rsid w:val="0095781F"/>
    <w:rsid w:val="00965B5A"/>
    <w:rsid w:val="00967FB3"/>
    <w:rsid w:val="009748DF"/>
    <w:rsid w:val="0097698B"/>
    <w:rsid w:val="00977230"/>
    <w:rsid w:val="009876C6"/>
    <w:rsid w:val="009930BC"/>
    <w:rsid w:val="00993F76"/>
    <w:rsid w:val="009B588B"/>
    <w:rsid w:val="009B70B2"/>
    <w:rsid w:val="009B776E"/>
    <w:rsid w:val="009D17E4"/>
    <w:rsid w:val="009D7A7F"/>
    <w:rsid w:val="009E4AB4"/>
    <w:rsid w:val="009F2544"/>
    <w:rsid w:val="00A03A83"/>
    <w:rsid w:val="00A2717D"/>
    <w:rsid w:val="00A33AE9"/>
    <w:rsid w:val="00A41BCF"/>
    <w:rsid w:val="00A42778"/>
    <w:rsid w:val="00A45A38"/>
    <w:rsid w:val="00A55FF0"/>
    <w:rsid w:val="00A7370A"/>
    <w:rsid w:val="00A818B8"/>
    <w:rsid w:val="00A82A31"/>
    <w:rsid w:val="00A83E29"/>
    <w:rsid w:val="00A9421F"/>
    <w:rsid w:val="00A95071"/>
    <w:rsid w:val="00AA537E"/>
    <w:rsid w:val="00AA74C4"/>
    <w:rsid w:val="00AB40F3"/>
    <w:rsid w:val="00AB639E"/>
    <w:rsid w:val="00AD4C4C"/>
    <w:rsid w:val="00AF7668"/>
    <w:rsid w:val="00B05A0C"/>
    <w:rsid w:val="00B177AC"/>
    <w:rsid w:val="00B2439B"/>
    <w:rsid w:val="00B27E59"/>
    <w:rsid w:val="00B30C27"/>
    <w:rsid w:val="00B33E31"/>
    <w:rsid w:val="00B50D10"/>
    <w:rsid w:val="00B66F07"/>
    <w:rsid w:val="00B71BB8"/>
    <w:rsid w:val="00B75F2B"/>
    <w:rsid w:val="00B77BD8"/>
    <w:rsid w:val="00B8463D"/>
    <w:rsid w:val="00B85A44"/>
    <w:rsid w:val="00B8715A"/>
    <w:rsid w:val="00B90301"/>
    <w:rsid w:val="00BA430F"/>
    <w:rsid w:val="00BA7E4B"/>
    <w:rsid w:val="00BB0602"/>
    <w:rsid w:val="00BB5E4F"/>
    <w:rsid w:val="00BB631F"/>
    <w:rsid w:val="00BC203B"/>
    <w:rsid w:val="00BD1728"/>
    <w:rsid w:val="00BD33CA"/>
    <w:rsid w:val="00BE6040"/>
    <w:rsid w:val="00BF53EB"/>
    <w:rsid w:val="00C04160"/>
    <w:rsid w:val="00C10A08"/>
    <w:rsid w:val="00C11BB6"/>
    <w:rsid w:val="00C15AA6"/>
    <w:rsid w:val="00C174D7"/>
    <w:rsid w:val="00C23F69"/>
    <w:rsid w:val="00C24691"/>
    <w:rsid w:val="00C27655"/>
    <w:rsid w:val="00C350E1"/>
    <w:rsid w:val="00C51F28"/>
    <w:rsid w:val="00C8231C"/>
    <w:rsid w:val="00C85A56"/>
    <w:rsid w:val="00C9435B"/>
    <w:rsid w:val="00CA19D5"/>
    <w:rsid w:val="00CB1DB6"/>
    <w:rsid w:val="00CB415A"/>
    <w:rsid w:val="00CB442B"/>
    <w:rsid w:val="00CB4CFB"/>
    <w:rsid w:val="00CD776F"/>
    <w:rsid w:val="00CF0AA2"/>
    <w:rsid w:val="00D01F49"/>
    <w:rsid w:val="00D0711B"/>
    <w:rsid w:val="00D3201B"/>
    <w:rsid w:val="00D417B0"/>
    <w:rsid w:val="00D520F9"/>
    <w:rsid w:val="00D52521"/>
    <w:rsid w:val="00D70A41"/>
    <w:rsid w:val="00D849D9"/>
    <w:rsid w:val="00D87EF2"/>
    <w:rsid w:val="00D939C8"/>
    <w:rsid w:val="00D94347"/>
    <w:rsid w:val="00D96138"/>
    <w:rsid w:val="00DA0436"/>
    <w:rsid w:val="00DC34CD"/>
    <w:rsid w:val="00DD5E6D"/>
    <w:rsid w:val="00DF2D80"/>
    <w:rsid w:val="00DF7093"/>
    <w:rsid w:val="00E017BB"/>
    <w:rsid w:val="00E01CF9"/>
    <w:rsid w:val="00E0749C"/>
    <w:rsid w:val="00E12AD5"/>
    <w:rsid w:val="00E20C19"/>
    <w:rsid w:val="00E27A6A"/>
    <w:rsid w:val="00E32FDD"/>
    <w:rsid w:val="00E35AAF"/>
    <w:rsid w:val="00E373E0"/>
    <w:rsid w:val="00E4249D"/>
    <w:rsid w:val="00E616F8"/>
    <w:rsid w:val="00E61749"/>
    <w:rsid w:val="00E811EA"/>
    <w:rsid w:val="00E866BF"/>
    <w:rsid w:val="00E939E3"/>
    <w:rsid w:val="00EA36DA"/>
    <w:rsid w:val="00EA79C1"/>
    <w:rsid w:val="00EC2ED2"/>
    <w:rsid w:val="00EC3730"/>
    <w:rsid w:val="00EE4B96"/>
    <w:rsid w:val="00F11C64"/>
    <w:rsid w:val="00F12427"/>
    <w:rsid w:val="00F131BA"/>
    <w:rsid w:val="00F14677"/>
    <w:rsid w:val="00F27AAB"/>
    <w:rsid w:val="00F436F4"/>
    <w:rsid w:val="00F66447"/>
    <w:rsid w:val="00F71943"/>
    <w:rsid w:val="00F778BF"/>
    <w:rsid w:val="00F81B6A"/>
    <w:rsid w:val="00F873CD"/>
    <w:rsid w:val="00F942E4"/>
    <w:rsid w:val="00FA0D4D"/>
    <w:rsid w:val="00FB0C83"/>
    <w:rsid w:val="00FB22A0"/>
    <w:rsid w:val="00FB280F"/>
    <w:rsid w:val="00FB55B0"/>
    <w:rsid w:val="00FB764E"/>
    <w:rsid w:val="00FC1F9D"/>
    <w:rsid w:val="00FC22E2"/>
    <w:rsid w:val="00FD2DE4"/>
    <w:rsid w:val="00FF032E"/>
    <w:rsid w:val="00FF0D40"/>
    <w:rsid w:val="00FF2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paragraph" w:styleId="NormalWeb">
    <w:name w:val="Normal (Web)"/>
    <w:basedOn w:val="Normal"/>
    <w:semiHidden/>
    <w:unhideWhenUsed/>
    <w:rsid w:val="00A03A8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503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C2C"/>
  </w:style>
  <w:style w:type="paragraph" w:styleId="Footer">
    <w:name w:val="footer"/>
    <w:basedOn w:val="Normal"/>
    <w:link w:val="FooterChar"/>
    <w:uiPriority w:val="99"/>
    <w:semiHidden/>
    <w:unhideWhenUsed/>
    <w:rsid w:val="00503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C2C"/>
  </w:style>
  <w:style w:type="paragraph" w:styleId="BodyTextIndent2">
    <w:name w:val="Body Text Indent 2"/>
    <w:basedOn w:val="Normal"/>
    <w:link w:val="BodyTextIndent2Char"/>
    <w:semiHidden/>
    <w:unhideWhenUsed/>
    <w:rsid w:val="00760F67"/>
    <w:pPr>
      <w:spacing w:after="0" w:line="240" w:lineRule="auto"/>
      <w:ind w:firstLine="720"/>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semiHidden/>
    <w:rsid w:val="00760F67"/>
    <w:rPr>
      <w:rFonts w:ascii=".VnTime" w:eastAsia="Times New Roman" w:hAnsi=".VnTime" w:cs="Times New Roman"/>
      <w:szCs w:val="20"/>
    </w:rPr>
  </w:style>
  <w:style w:type="character" w:styleId="Strong">
    <w:name w:val="Strong"/>
    <w:basedOn w:val="DefaultParagraphFont"/>
    <w:qFormat/>
    <w:rsid w:val="00760F67"/>
    <w:rPr>
      <w:b/>
      <w:bCs/>
    </w:rPr>
  </w:style>
  <w:style w:type="paragraph" w:styleId="ListParagraph">
    <w:name w:val="List Paragraph"/>
    <w:basedOn w:val="Normal"/>
    <w:uiPriority w:val="34"/>
    <w:qFormat/>
    <w:rsid w:val="00B66F07"/>
    <w:pPr>
      <w:ind w:left="720"/>
      <w:contextualSpacing/>
    </w:pPr>
  </w:style>
  <w:style w:type="character" w:styleId="Hyperlink">
    <w:name w:val="Hyperlink"/>
    <w:basedOn w:val="DefaultParagraphFont"/>
    <w:uiPriority w:val="99"/>
    <w:semiHidden/>
    <w:unhideWhenUsed/>
    <w:rsid w:val="0004484A"/>
    <w:rPr>
      <w:color w:val="0000FF"/>
      <w:u w:val="single"/>
    </w:rPr>
  </w:style>
  <w:style w:type="paragraph" w:styleId="BodyText3">
    <w:name w:val="Body Text 3"/>
    <w:basedOn w:val="Normal"/>
    <w:link w:val="BodyText3Char"/>
    <w:unhideWhenUsed/>
    <w:rsid w:val="0004484A"/>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rsid w:val="0004484A"/>
    <w:rPr>
      <w:rFonts w:eastAsia="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42486175">
      <w:bodyDiv w:val="1"/>
      <w:marLeft w:val="0"/>
      <w:marRight w:val="0"/>
      <w:marTop w:val="0"/>
      <w:marBottom w:val="0"/>
      <w:divBdr>
        <w:top w:val="none" w:sz="0" w:space="0" w:color="auto"/>
        <w:left w:val="none" w:sz="0" w:space="0" w:color="auto"/>
        <w:bottom w:val="none" w:sz="0" w:space="0" w:color="auto"/>
        <w:right w:val="none" w:sz="0" w:space="0" w:color="auto"/>
      </w:divBdr>
    </w:div>
    <w:div w:id="97408208">
      <w:bodyDiv w:val="1"/>
      <w:marLeft w:val="0"/>
      <w:marRight w:val="0"/>
      <w:marTop w:val="0"/>
      <w:marBottom w:val="0"/>
      <w:divBdr>
        <w:top w:val="none" w:sz="0" w:space="0" w:color="auto"/>
        <w:left w:val="none" w:sz="0" w:space="0" w:color="auto"/>
        <w:bottom w:val="none" w:sz="0" w:space="0" w:color="auto"/>
        <w:right w:val="none" w:sz="0" w:space="0" w:color="auto"/>
      </w:divBdr>
    </w:div>
    <w:div w:id="157382277">
      <w:bodyDiv w:val="1"/>
      <w:marLeft w:val="0"/>
      <w:marRight w:val="0"/>
      <w:marTop w:val="0"/>
      <w:marBottom w:val="0"/>
      <w:divBdr>
        <w:top w:val="none" w:sz="0" w:space="0" w:color="auto"/>
        <w:left w:val="none" w:sz="0" w:space="0" w:color="auto"/>
        <w:bottom w:val="none" w:sz="0" w:space="0" w:color="auto"/>
        <w:right w:val="none" w:sz="0" w:space="0" w:color="auto"/>
      </w:divBdr>
    </w:div>
    <w:div w:id="397091906">
      <w:bodyDiv w:val="1"/>
      <w:marLeft w:val="0"/>
      <w:marRight w:val="0"/>
      <w:marTop w:val="0"/>
      <w:marBottom w:val="0"/>
      <w:divBdr>
        <w:top w:val="none" w:sz="0" w:space="0" w:color="auto"/>
        <w:left w:val="none" w:sz="0" w:space="0" w:color="auto"/>
        <w:bottom w:val="none" w:sz="0" w:space="0" w:color="auto"/>
        <w:right w:val="none" w:sz="0" w:space="0" w:color="auto"/>
      </w:divBdr>
    </w:div>
    <w:div w:id="663239331">
      <w:bodyDiv w:val="1"/>
      <w:marLeft w:val="0"/>
      <w:marRight w:val="0"/>
      <w:marTop w:val="0"/>
      <w:marBottom w:val="0"/>
      <w:divBdr>
        <w:top w:val="none" w:sz="0" w:space="0" w:color="auto"/>
        <w:left w:val="none" w:sz="0" w:space="0" w:color="auto"/>
        <w:bottom w:val="none" w:sz="0" w:space="0" w:color="auto"/>
        <w:right w:val="none" w:sz="0" w:space="0" w:color="auto"/>
      </w:divBdr>
    </w:div>
    <w:div w:id="719741602">
      <w:bodyDiv w:val="1"/>
      <w:marLeft w:val="0"/>
      <w:marRight w:val="0"/>
      <w:marTop w:val="0"/>
      <w:marBottom w:val="0"/>
      <w:divBdr>
        <w:top w:val="none" w:sz="0" w:space="0" w:color="auto"/>
        <w:left w:val="none" w:sz="0" w:space="0" w:color="auto"/>
        <w:bottom w:val="none" w:sz="0" w:space="0" w:color="auto"/>
        <w:right w:val="none" w:sz="0" w:space="0" w:color="auto"/>
      </w:divBdr>
    </w:div>
    <w:div w:id="780144224">
      <w:bodyDiv w:val="1"/>
      <w:marLeft w:val="0"/>
      <w:marRight w:val="0"/>
      <w:marTop w:val="0"/>
      <w:marBottom w:val="0"/>
      <w:divBdr>
        <w:top w:val="none" w:sz="0" w:space="0" w:color="auto"/>
        <w:left w:val="none" w:sz="0" w:space="0" w:color="auto"/>
        <w:bottom w:val="none" w:sz="0" w:space="0" w:color="auto"/>
        <w:right w:val="none" w:sz="0" w:space="0" w:color="auto"/>
      </w:divBdr>
    </w:div>
    <w:div w:id="852112505">
      <w:bodyDiv w:val="1"/>
      <w:marLeft w:val="0"/>
      <w:marRight w:val="0"/>
      <w:marTop w:val="0"/>
      <w:marBottom w:val="0"/>
      <w:divBdr>
        <w:top w:val="none" w:sz="0" w:space="0" w:color="auto"/>
        <w:left w:val="none" w:sz="0" w:space="0" w:color="auto"/>
        <w:bottom w:val="none" w:sz="0" w:space="0" w:color="auto"/>
        <w:right w:val="none" w:sz="0" w:space="0" w:color="auto"/>
      </w:divBdr>
    </w:div>
    <w:div w:id="917441023">
      <w:bodyDiv w:val="1"/>
      <w:marLeft w:val="0"/>
      <w:marRight w:val="0"/>
      <w:marTop w:val="0"/>
      <w:marBottom w:val="0"/>
      <w:divBdr>
        <w:top w:val="none" w:sz="0" w:space="0" w:color="auto"/>
        <w:left w:val="none" w:sz="0" w:space="0" w:color="auto"/>
        <w:bottom w:val="none" w:sz="0" w:space="0" w:color="auto"/>
        <w:right w:val="none" w:sz="0" w:space="0" w:color="auto"/>
      </w:divBdr>
    </w:div>
    <w:div w:id="987711667">
      <w:bodyDiv w:val="1"/>
      <w:marLeft w:val="0"/>
      <w:marRight w:val="0"/>
      <w:marTop w:val="0"/>
      <w:marBottom w:val="0"/>
      <w:divBdr>
        <w:top w:val="none" w:sz="0" w:space="0" w:color="auto"/>
        <w:left w:val="none" w:sz="0" w:space="0" w:color="auto"/>
        <w:bottom w:val="none" w:sz="0" w:space="0" w:color="auto"/>
        <w:right w:val="none" w:sz="0" w:space="0" w:color="auto"/>
      </w:divBdr>
    </w:div>
    <w:div w:id="1086416451">
      <w:bodyDiv w:val="1"/>
      <w:marLeft w:val="0"/>
      <w:marRight w:val="0"/>
      <w:marTop w:val="0"/>
      <w:marBottom w:val="0"/>
      <w:divBdr>
        <w:top w:val="none" w:sz="0" w:space="0" w:color="auto"/>
        <w:left w:val="none" w:sz="0" w:space="0" w:color="auto"/>
        <w:bottom w:val="none" w:sz="0" w:space="0" w:color="auto"/>
        <w:right w:val="none" w:sz="0" w:space="0" w:color="auto"/>
      </w:divBdr>
    </w:div>
    <w:div w:id="1100099562">
      <w:bodyDiv w:val="1"/>
      <w:marLeft w:val="0"/>
      <w:marRight w:val="0"/>
      <w:marTop w:val="0"/>
      <w:marBottom w:val="0"/>
      <w:divBdr>
        <w:top w:val="none" w:sz="0" w:space="0" w:color="auto"/>
        <w:left w:val="none" w:sz="0" w:space="0" w:color="auto"/>
        <w:bottom w:val="none" w:sz="0" w:space="0" w:color="auto"/>
        <w:right w:val="none" w:sz="0" w:space="0" w:color="auto"/>
      </w:divBdr>
    </w:div>
    <w:div w:id="1184711201">
      <w:bodyDiv w:val="1"/>
      <w:marLeft w:val="0"/>
      <w:marRight w:val="0"/>
      <w:marTop w:val="0"/>
      <w:marBottom w:val="0"/>
      <w:divBdr>
        <w:top w:val="none" w:sz="0" w:space="0" w:color="auto"/>
        <w:left w:val="none" w:sz="0" w:space="0" w:color="auto"/>
        <w:bottom w:val="none" w:sz="0" w:space="0" w:color="auto"/>
        <w:right w:val="none" w:sz="0" w:space="0" w:color="auto"/>
      </w:divBdr>
    </w:div>
    <w:div w:id="1252616192">
      <w:bodyDiv w:val="1"/>
      <w:marLeft w:val="0"/>
      <w:marRight w:val="0"/>
      <w:marTop w:val="0"/>
      <w:marBottom w:val="0"/>
      <w:divBdr>
        <w:top w:val="none" w:sz="0" w:space="0" w:color="auto"/>
        <w:left w:val="none" w:sz="0" w:space="0" w:color="auto"/>
        <w:bottom w:val="none" w:sz="0" w:space="0" w:color="auto"/>
        <w:right w:val="none" w:sz="0" w:space="0" w:color="auto"/>
      </w:divBdr>
    </w:div>
    <w:div w:id="1265452630">
      <w:bodyDiv w:val="1"/>
      <w:marLeft w:val="0"/>
      <w:marRight w:val="0"/>
      <w:marTop w:val="0"/>
      <w:marBottom w:val="0"/>
      <w:divBdr>
        <w:top w:val="none" w:sz="0" w:space="0" w:color="auto"/>
        <w:left w:val="none" w:sz="0" w:space="0" w:color="auto"/>
        <w:bottom w:val="none" w:sz="0" w:space="0" w:color="auto"/>
        <w:right w:val="none" w:sz="0" w:space="0" w:color="auto"/>
      </w:divBdr>
    </w:div>
    <w:div w:id="1682194837">
      <w:bodyDiv w:val="1"/>
      <w:marLeft w:val="0"/>
      <w:marRight w:val="0"/>
      <w:marTop w:val="0"/>
      <w:marBottom w:val="0"/>
      <w:divBdr>
        <w:top w:val="none" w:sz="0" w:space="0" w:color="auto"/>
        <w:left w:val="none" w:sz="0" w:space="0" w:color="auto"/>
        <w:bottom w:val="none" w:sz="0" w:space="0" w:color="auto"/>
        <w:right w:val="none" w:sz="0" w:space="0" w:color="auto"/>
      </w:divBdr>
    </w:div>
    <w:div w:id="1759399867">
      <w:bodyDiv w:val="1"/>
      <w:marLeft w:val="0"/>
      <w:marRight w:val="0"/>
      <w:marTop w:val="0"/>
      <w:marBottom w:val="0"/>
      <w:divBdr>
        <w:top w:val="none" w:sz="0" w:space="0" w:color="auto"/>
        <w:left w:val="none" w:sz="0" w:space="0" w:color="auto"/>
        <w:bottom w:val="none" w:sz="0" w:space="0" w:color="auto"/>
        <w:right w:val="none" w:sz="0" w:space="0" w:color="auto"/>
      </w:divBdr>
    </w:div>
    <w:div w:id="1767724446">
      <w:bodyDiv w:val="1"/>
      <w:marLeft w:val="0"/>
      <w:marRight w:val="0"/>
      <w:marTop w:val="0"/>
      <w:marBottom w:val="0"/>
      <w:divBdr>
        <w:top w:val="none" w:sz="0" w:space="0" w:color="auto"/>
        <w:left w:val="none" w:sz="0" w:space="0" w:color="auto"/>
        <w:bottom w:val="none" w:sz="0" w:space="0" w:color="auto"/>
        <w:right w:val="none" w:sz="0" w:space="0" w:color="auto"/>
      </w:divBdr>
    </w:div>
    <w:div w:id="1968078468">
      <w:bodyDiv w:val="1"/>
      <w:marLeft w:val="0"/>
      <w:marRight w:val="0"/>
      <w:marTop w:val="0"/>
      <w:marBottom w:val="0"/>
      <w:divBdr>
        <w:top w:val="none" w:sz="0" w:space="0" w:color="auto"/>
        <w:left w:val="none" w:sz="0" w:space="0" w:color="auto"/>
        <w:bottom w:val="none" w:sz="0" w:space="0" w:color="auto"/>
        <w:right w:val="none" w:sz="0" w:space="0" w:color="auto"/>
      </w:divBdr>
    </w:div>
    <w:div w:id="2124961849">
      <w:bodyDiv w:val="1"/>
      <w:marLeft w:val="0"/>
      <w:marRight w:val="0"/>
      <w:marTop w:val="0"/>
      <w:marBottom w:val="0"/>
      <w:divBdr>
        <w:top w:val="none" w:sz="0" w:space="0" w:color="auto"/>
        <w:left w:val="none" w:sz="0" w:space="0" w:color="auto"/>
        <w:bottom w:val="none" w:sz="0" w:space="0" w:color="auto"/>
        <w:right w:val="none" w:sz="0" w:space="0" w:color="auto"/>
      </w:divBdr>
    </w:div>
    <w:div w:id="213039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E7F7AD-6995-4800-B81E-3B0D77093387}">
  <ds:schemaRefs>
    <ds:schemaRef ds:uri="http://schemas.openxmlformats.org/officeDocument/2006/bibliography"/>
  </ds:schemaRefs>
</ds:datastoreItem>
</file>

<file path=customXml/itemProps2.xml><?xml version="1.0" encoding="utf-8"?>
<ds:datastoreItem xmlns:ds="http://schemas.openxmlformats.org/officeDocument/2006/customXml" ds:itemID="{385C7370-F597-4AB2-BFB0-9F082BEAA0D2}"/>
</file>

<file path=customXml/itemProps3.xml><?xml version="1.0" encoding="utf-8"?>
<ds:datastoreItem xmlns:ds="http://schemas.openxmlformats.org/officeDocument/2006/customXml" ds:itemID="{1BC03468-8191-4E3B-9FCA-5533C52F8DAC}"/>
</file>

<file path=customXml/itemProps4.xml><?xml version="1.0" encoding="utf-8"?>
<ds:datastoreItem xmlns:ds="http://schemas.openxmlformats.org/officeDocument/2006/customXml" ds:itemID="{6B5D3839-417D-4D2E-9110-948653D83E61}"/>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admin</cp:lastModifiedBy>
  <cp:revision>2</cp:revision>
  <dcterms:created xsi:type="dcterms:W3CDTF">2020-11-23T03:04:00Z</dcterms:created>
  <dcterms:modified xsi:type="dcterms:W3CDTF">2020-11-23T03:04:00Z</dcterms:modified>
</cp:coreProperties>
</file>